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8CD54" w14:textId="66F5F27F" w:rsidR="00705C44" w:rsidRDefault="00705C44">
      <w:r w:rsidRPr="00705C44">
        <w:rPr>
          <w:noProof/>
        </w:rPr>
        <w:drawing>
          <wp:inline distT="0" distB="0" distL="0" distR="0" wp14:anchorId="39C450A0" wp14:editId="791F483B">
            <wp:extent cx="5760720" cy="819150"/>
            <wp:effectExtent l="0" t="0" r="0" b="0"/>
            <wp:docPr id="172458694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0ADB7" w14:textId="77777777" w:rsidR="00845FC0" w:rsidRPr="00845FC0" w:rsidRDefault="00845FC0" w:rsidP="00845FC0">
      <w:pPr>
        <w:jc w:val="center"/>
        <w:rPr>
          <w:b/>
          <w:bCs/>
        </w:rPr>
      </w:pPr>
    </w:p>
    <w:p w14:paraId="3DBC8740" w14:textId="77777777" w:rsidR="00845FC0" w:rsidRPr="00845FC0" w:rsidRDefault="00845FC0" w:rsidP="00937C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5FC0">
        <w:rPr>
          <w:rFonts w:ascii="Times New Roman" w:hAnsi="Times New Roman" w:cs="Times New Roman"/>
          <w:b/>
          <w:bCs/>
          <w:sz w:val="24"/>
          <w:szCs w:val="24"/>
        </w:rPr>
        <w:t>Informacja o funkcjonowaniu mechanizmu umożliwiającego sygnalizowanie</w:t>
      </w:r>
    </w:p>
    <w:p w14:paraId="2366B874" w14:textId="0B6187D5" w:rsidR="00937C4A" w:rsidRPr="00937C4A" w:rsidRDefault="00845FC0" w:rsidP="00937C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5FC0">
        <w:rPr>
          <w:rFonts w:ascii="Times New Roman" w:hAnsi="Times New Roman" w:cs="Times New Roman"/>
          <w:b/>
          <w:bCs/>
          <w:sz w:val="24"/>
          <w:szCs w:val="24"/>
        </w:rPr>
        <w:t>o potencjalnych nieprawidłowościach lub nadużyciach finansowych</w:t>
      </w:r>
    </w:p>
    <w:p w14:paraId="4D2061D9" w14:textId="1531082C" w:rsidR="00937C4A" w:rsidRPr="00937C4A" w:rsidRDefault="002E2DFB" w:rsidP="00937C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Gmina</w:t>
      </w:r>
      <w:r w:rsidR="00937C4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Miękinia</w:t>
      </w:r>
      <w:r w:rsidR="00937C4A" w:rsidRPr="00937C4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 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realizuje </w:t>
      </w:r>
      <w:r w:rsidR="00937C4A" w:rsidRPr="00937C4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projektu pn. </w:t>
      </w:r>
      <w:r w:rsidR="00937C4A" w:rsidRPr="00937C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„Budowa multimodalnego węzła przesiadkowego w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 </w:t>
      </w:r>
      <w:r w:rsidR="00937C4A" w:rsidRPr="00937C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Miękini”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937C4A" w:rsidRPr="00937C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nr FENX.03.01-IP.02-007/24</w:t>
      </w:r>
      <w:r w:rsidR="00937C4A" w:rsidRPr="00937C4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który jest</w:t>
      </w:r>
      <w:r w:rsidR="00937C4A" w:rsidRPr="00937C4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współfinansowa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ny </w:t>
      </w:r>
      <w:r w:rsidR="00937C4A" w:rsidRPr="00937C4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 Programu Fundusze Europejskie na Infrastrukturę, Klimat, Środowisko 2021–2027,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 związku z powyższym </w:t>
      </w:r>
      <w:r w:rsidR="00937C4A" w:rsidRPr="00937C4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="00937C4A" w:rsidRPr="00937C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informujemy o funkcjonowaniu mechanizmu umożliwiającego sygnalizowanie potencjalnych nieprawidłowości lub nadużyć finansowych związanych z realizacją projektów finansowanych z funduszy Unii Europejskiej</w:t>
      </w:r>
      <w:r w:rsidR="00937C4A" w:rsidRPr="00937C4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E56A4E2" w14:textId="77777777" w:rsidR="00937C4A" w:rsidRPr="00937C4A" w:rsidRDefault="00937C4A" w:rsidP="00937C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7C4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Mechanizm ten został opracowany i udostępniony przez Instytucję Zarządzającą i polega na wykorzystaniu narzędzi informatycznych umożliwiających przekazywanie informacji o podejrzeniu wystąpienia nieprawidłowości lub nadużycia finansowego. Przekazywane sygnały o nieprawidłowościach pozwolą na wprowadzenie odpowiednich środków zaradczych oraz przyczynią się do zapewnienia najwyższych standardów realizacji projektów, w szczególności w sposób etyczny, jawny i przejrzysty.</w:t>
      </w:r>
    </w:p>
    <w:p w14:paraId="0D007741" w14:textId="77777777" w:rsidR="00937C4A" w:rsidRPr="00937C4A" w:rsidRDefault="00937C4A" w:rsidP="00937C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7C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Masz podejrzenie wystąpienia nieprawidłowości, w tym nadużyć finansowych w projekcie?</w:t>
      </w:r>
    </w:p>
    <w:p w14:paraId="65EBA38C" w14:textId="77777777" w:rsidR="00937C4A" w:rsidRPr="00937C4A" w:rsidRDefault="00937C4A" w:rsidP="00937C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7C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Zgłoszenia mogą być przekazywane do Ministerstwa Funduszy i Polityki Regionalnej za pośrednictwem:</w:t>
      </w:r>
    </w:p>
    <w:p w14:paraId="1BEE0EC6" w14:textId="77777777" w:rsidR="00937C4A" w:rsidRPr="00937C4A" w:rsidRDefault="00937C4A" w:rsidP="00937C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7C4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     Dedykowanych adresów e-mail:</w:t>
      </w:r>
    </w:p>
    <w:p w14:paraId="16B97E66" w14:textId="77777777" w:rsidR="00937C4A" w:rsidRPr="00937C4A" w:rsidRDefault="00937C4A" w:rsidP="00937C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hyperlink r:id="rId6" w:history="1">
        <w:r w:rsidRPr="00937C4A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naduzycia.feniks@mfipr.gov.pl</w:t>
        </w:r>
      </w:hyperlink>
    </w:p>
    <w:p w14:paraId="6532D8EF" w14:textId="77777777" w:rsidR="00937C4A" w:rsidRPr="00937C4A" w:rsidRDefault="00937C4A" w:rsidP="00937C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hyperlink r:id="rId7" w:history="1">
        <w:r w:rsidRPr="00937C4A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rownosc.feniks@mfipr.gov.pl</w:t>
        </w:r>
      </w:hyperlink>
    </w:p>
    <w:p w14:paraId="6AB92668" w14:textId="77777777" w:rsidR="00937C4A" w:rsidRPr="00937C4A" w:rsidRDefault="00937C4A" w:rsidP="00937C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7C4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2)     </w:t>
      </w:r>
      <w:hyperlink r:id="rId8" w:history="1">
        <w:r w:rsidRPr="00937C4A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Formularza internetowego e-Nieprawidłowości</w:t>
        </w:r>
      </w:hyperlink>
      <w:r w:rsidRPr="00937C4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dostępnego na stronie Ministerstwo Funduszy i Polityki Regionalnej.</w:t>
      </w:r>
    </w:p>
    <w:p w14:paraId="5C035EF6" w14:textId="77777777" w:rsidR="00937C4A" w:rsidRPr="00937C4A" w:rsidRDefault="00937C4A" w:rsidP="00937C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7C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Ponadto zgłoszenia o nieprawidłowościach przyjmuje również Centrum Unijnych Projektów Transportowych:</w:t>
      </w:r>
    </w:p>
    <w:p w14:paraId="085EF4E3" w14:textId="06A9C7A9" w:rsidR="00937C4A" w:rsidRPr="00937C4A" w:rsidRDefault="00937C4A" w:rsidP="00937C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7C4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1)w postaci elektronicznej – za pośrednictwem dedykowanego formularza zgłoszeniowego: </w:t>
      </w:r>
      <w:hyperlink r:id="rId9" w:history="1">
        <w:r w:rsidRPr="00937C4A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https://sygnalista.cupt.gov.pl/</w:t>
        </w:r>
      </w:hyperlink>
      <w:r w:rsidRPr="00937C4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który zapewnia anonimowość oraz umożliwia przekazywanie korespondencji lub dedykowanego adresu poczty elektronicznej:  </w:t>
      </w:r>
      <w:hyperlink r:id="rId10" w:history="1">
        <w:r w:rsidRPr="00937C4A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naduzycia@cupt.gov.pl</w:t>
        </w:r>
      </w:hyperlink>
      <w:r w:rsidRPr="00937C4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lub</w:t>
      </w:r>
    </w:p>
    <w:p w14:paraId="3DE5630F" w14:textId="0A2B1867" w:rsidR="00937C4A" w:rsidRPr="00937C4A" w:rsidRDefault="00937C4A" w:rsidP="00937C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7C4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937C4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 postaci papierowej – zgłoszenie należy przesłać na adres: CUPT, Plac Europejski 2, 00-844 Warszawa, a na kopercie umieścić dopisek: „Zgłoszenie nieprawidłowości” lub</w:t>
      </w:r>
    </w:p>
    <w:p w14:paraId="241611F0" w14:textId="4AD5C9C1" w:rsidR="00937C4A" w:rsidRPr="00937C4A" w:rsidRDefault="00937C4A" w:rsidP="00937C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7C4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3)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937C4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ustnie – telefonicznie pod nr telefonu +48 532 357 393 lub za pośrednictwem bezpośrednich spotkań po wcześniejszym umówieniu spotkania.</w:t>
      </w:r>
    </w:p>
    <w:p w14:paraId="7DBAF5B5" w14:textId="77777777" w:rsidR="00937C4A" w:rsidRPr="00937C4A" w:rsidRDefault="00937C4A" w:rsidP="00937C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7C4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Istnieje również możliwość zgłaszania do IZ lub Instytucji Pośredniczącej podejrzenia o niezgodności Projektu lub działań Beneficjenta z KPON (Konwencja o prawach osób niepełnosprawnych) lub KPP (Karta Praw Podstawowych Unii Europejskiej).</w:t>
      </w:r>
    </w:p>
    <w:p w14:paraId="08711293" w14:textId="77777777" w:rsidR="00937C4A" w:rsidRPr="00937C4A" w:rsidRDefault="00937C4A" w:rsidP="00937C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7C4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Sygnały, zgłoszenia i lub skargi dotyczące wystąpienia niezgodności Projektu z postanowieniami KPP lub KPON mogą przekazywać osoby fizyczne (uczestnicy projektu lub ich pełnomocnicy i przedstawiciele), instytucje uczestniczące we wdrażaniu funduszy Unii Europejskiej, strona społeczna (stowarzyszenia, fundacje), za pomocą (zgłoszenie w każdej z poniższych form odnosi takie skutki, jakby było przekazane w formie pisemnej):</w:t>
      </w:r>
    </w:p>
    <w:p w14:paraId="74E24194" w14:textId="36022566" w:rsidR="00937C4A" w:rsidRPr="00937C4A" w:rsidRDefault="00937C4A" w:rsidP="00937C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7C4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) </w:t>
      </w:r>
      <w:r w:rsidRPr="00937C4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poczty tradycyjnej – w postaci przesyłki listowej na adres ministerstwa: Ministerstwo Funduszy i Polityki Regionalnej, ul. Wspólna 2/4, 00-926 Warszawa lub Instytucji Pośredniczącej – Centrum Unijnych Projektów Transportowych, Plac Europejski 2, 00-844 Warszawa,</w:t>
      </w:r>
    </w:p>
    <w:p w14:paraId="26FAC31A" w14:textId="25FF7D7A" w:rsidR="00937C4A" w:rsidRPr="00937C4A" w:rsidRDefault="00937C4A" w:rsidP="00937C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7C4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937C4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skrzynki nadawczej </w:t>
      </w:r>
      <w:proofErr w:type="spellStart"/>
      <w:r w:rsidRPr="00937C4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ePUAP</w:t>
      </w:r>
      <w:proofErr w:type="spellEnd"/>
      <w:r w:rsidRPr="00937C4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Ministerstwa Funduszy i Polityki Regionalnej lub Instytucji Pośredniczącej – Centrum Unijnych Projektów Transportowych lub z wykorzystaniem publicznej usługi rejestrowanego doręczenia elektronicznego lub publicznej usługi hybrydowej, o których mowa w ustawie z dnia 18 listopada 2020 r. o doręczeniach elektronicznych (Dz. U. z 2024 r. poz. 1045, z </w:t>
      </w:r>
      <w:proofErr w:type="spellStart"/>
      <w:r w:rsidRPr="00937C4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późn</w:t>
      </w:r>
      <w:proofErr w:type="spellEnd"/>
      <w:r w:rsidRPr="00937C4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zm.),</w:t>
      </w:r>
    </w:p>
    <w:p w14:paraId="7D1B8B7E" w14:textId="094D61A0" w:rsidR="00937C4A" w:rsidRPr="00937C4A" w:rsidRDefault="00937C4A" w:rsidP="00937C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7C4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937C4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formularza internetowego e-Nieprawidłowości, dostępnego na stronie </w:t>
      </w:r>
      <w:hyperlink r:id="rId11" w:history="1">
        <w:r w:rsidRPr="00937C4A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www.feniks.gov.pl</w:t>
        </w:r>
      </w:hyperlink>
      <w:r w:rsidRPr="00937C4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24C352D1" w14:textId="182E178F" w:rsidR="00937C4A" w:rsidRPr="00937C4A" w:rsidRDefault="00937C4A" w:rsidP="00937C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7C4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937C4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mechanizmu </w:t>
      </w:r>
      <w:proofErr w:type="spellStart"/>
      <w:r w:rsidRPr="00937C4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sygnalistycznego</w:t>
      </w:r>
      <w:proofErr w:type="spellEnd"/>
      <w:r w:rsidRPr="00937C4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rozumianego jako dedykowany adres e-mail: </w:t>
      </w:r>
      <w:hyperlink r:id="rId12" w:history="1">
        <w:r w:rsidRPr="00937C4A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rownosc.feniks@mfipr.gov.pl</w:t>
        </w:r>
      </w:hyperlink>
      <w:r w:rsidRPr="00937C4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lub </w:t>
      </w:r>
      <w:hyperlink r:id="rId13" w:history="1">
        <w:r w:rsidRPr="00937C4A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naduzycia.feniks@mfipr.gov.pl</w:t>
        </w:r>
      </w:hyperlink>
      <w:r w:rsidRPr="00937C4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744CE115" w14:textId="0A013CD3" w:rsidR="00937C4A" w:rsidRPr="00937C4A" w:rsidRDefault="00937C4A" w:rsidP="00937C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7C4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) </w:t>
      </w:r>
      <w:r w:rsidRPr="00937C4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doręczenia osobistego do kancelarii Ministerstwa Funduszy i Polityki Regionalnej, ul. Wspólna 2/4, 00-926 Warszawa lub kancelarii Instytucji Pośredniczącej – Centrum Unijnych Projektów Transportowych, Plac Europejski 2, 00-844 Warszawa.</w:t>
      </w:r>
    </w:p>
    <w:p w14:paraId="582CBB5C" w14:textId="77777777" w:rsidR="00937C4A" w:rsidRDefault="00937C4A" w:rsidP="00845FC0">
      <w:pPr>
        <w:rPr>
          <w:rFonts w:ascii="Times New Roman" w:hAnsi="Times New Roman" w:cs="Times New Roman"/>
          <w:sz w:val="24"/>
          <w:szCs w:val="24"/>
        </w:rPr>
      </w:pPr>
    </w:p>
    <w:p w14:paraId="3EFEDF79" w14:textId="77777777" w:rsidR="00845FC0" w:rsidRDefault="00845FC0" w:rsidP="00845FC0">
      <w:pPr>
        <w:rPr>
          <w:rFonts w:ascii="Times New Roman" w:hAnsi="Times New Roman" w:cs="Times New Roman"/>
          <w:sz w:val="24"/>
          <w:szCs w:val="24"/>
        </w:rPr>
      </w:pPr>
    </w:p>
    <w:p w14:paraId="453B8D49" w14:textId="77777777" w:rsidR="00937C4A" w:rsidRPr="00845FC0" w:rsidRDefault="00937C4A" w:rsidP="00937C4A">
      <w:pPr>
        <w:jc w:val="both"/>
        <w:rPr>
          <w:rFonts w:ascii="Times New Roman" w:hAnsi="Times New Roman" w:cs="Times New Roman"/>
          <w:sz w:val="24"/>
          <w:szCs w:val="24"/>
        </w:rPr>
      </w:pPr>
      <w:r w:rsidRPr="00845FC0">
        <w:rPr>
          <w:rFonts w:ascii="Times New Roman" w:hAnsi="Times New Roman" w:cs="Times New Roman"/>
          <w:sz w:val="24"/>
          <w:szCs w:val="24"/>
        </w:rPr>
        <w:t>Beneficjent</w:t>
      </w:r>
      <w:r>
        <w:rPr>
          <w:rFonts w:ascii="Times New Roman" w:hAnsi="Times New Roman" w:cs="Times New Roman"/>
          <w:sz w:val="24"/>
          <w:szCs w:val="24"/>
        </w:rPr>
        <w:t xml:space="preserve"> – Gmina Miękinia</w:t>
      </w:r>
      <w:r w:rsidRPr="00845FC0">
        <w:rPr>
          <w:rFonts w:ascii="Times New Roman" w:hAnsi="Times New Roman" w:cs="Times New Roman"/>
          <w:sz w:val="24"/>
          <w:szCs w:val="24"/>
        </w:rPr>
        <w:t xml:space="preserve"> zobowiązan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45FC0">
        <w:rPr>
          <w:rFonts w:ascii="Times New Roman" w:hAnsi="Times New Roman" w:cs="Times New Roman"/>
          <w:sz w:val="24"/>
          <w:szCs w:val="24"/>
        </w:rPr>
        <w:t xml:space="preserve"> jest zaniechać podejmowania działań odwetowych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5FC0">
        <w:rPr>
          <w:rFonts w:ascii="Times New Roman" w:hAnsi="Times New Roman" w:cs="Times New Roman"/>
          <w:sz w:val="24"/>
          <w:szCs w:val="24"/>
        </w:rPr>
        <w:t>wobec swoich pracowników, wykonawców jak również innych osób powiązanych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45FC0">
        <w:rPr>
          <w:rFonts w:ascii="Times New Roman" w:hAnsi="Times New Roman" w:cs="Times New Roman"/>
          <w:sz w:val="24"/>
          <w:szCs w:val="24"/>
        </w:rPr>
        <w:t>realizowanym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5FC0">
        <w:rPr>
          <w:rFonts w:ascii="Times New Roman" w:hAnsi="Times New Roman" w:cs="Times New Roman"/>
          <w:sz w:val="24"/>
          <w:szCs w:val="24"/>
        </w:rPr>
        <w:t>Projektem, które w dobrej wierze przekazały informację o możliwości wystąpienia nieprawidłowości lub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5FC0">
        <w:rPr>
          <w:rFonts w:ascii="Times New Roman" w:hAnsi="Times New Roman" w:cs="Times New Roman"/>
          <w:sz w:val="24"/>
          <w:szCs w:val="24"/>
        </w:rPr>
        <w:t>nadużycia finansowego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E4AFFE" w14:textId="77777777" w:rsidR="00845FC0" w:rsidRDefault="00845FC0" w:rsidP="00845FC0">
      <w:pPr>
        <w:rPr>
          <w:rFonts w:ascii="Times New Roman" w:hAnsi="Times New Roman" w:cs="Times New Roman"/>
          <w:sz w:val="24"/>
          <w:szCs w:val="24"/>
        </w:rPr>
      </w:pPr>
    </w:p>
    <w:sectPr w:rsidR="00845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29FEDE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68349ED"/>
    <w:multiLevelType w:val="multilevel"/>
    <w:tmpl w:val="B0923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9E1CF1"/>
    <w:multiLevelType w:val="hybridMultilevel"/>
    <w:tmpl w:val="04B84D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1536834">
    <w:abstractNumId w:val="0"/>
  </w:num>
  <w:num w:numId="2" w16cid:durableId="1791778417">
    <w:abstractNumId w:val="2"/>
  </w:num>
  <w:num w:numId="3" w16cid:durableId="25063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5AF"/>
    <w:rsid w:val="000C3460"/>
    <w:rsid w:val="001C45AF"/>
    <w:rsid w:val="002E2DFB"/>
    <w:rsid w:val="00477D15"/>
    <w:rsid w:val="00705C44"/>
    <w:rsid w:val="00845FC0"/>
    <w:rsid w:val="008C4A0B"/>
    <w:rsid w:val="00937C4A"/>
    <w:rsid w:val="00965CE9"/>
    <w:rsid w:val="00AB5B45"/>
    <w:rsid w:val="00DF1255"/>
    <w:rsid w:val="00FB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2E749"/>
  <w15:chartTrackingRefBased/>
  <w15:docId w15:val="{3AB7EEE6-EF28-40EC-9F3B-EC4579AD4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C45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45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45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45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45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45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45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45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45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45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45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45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45A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45A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45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45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45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45A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45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4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45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C45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45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C45A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45A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C45A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45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45A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45AF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705C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45FC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5F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eprawidlowosci.mfipr.gov.pl/bazy/konsultacje-spoleczne/eaplikacja-konsultacje.nsf/document.xsp?unid=9B0502CE55377495C1257C0D0026120B&amp;titleMenu=Dokument&amp;uniddoc=ADA9C402D35F17C2C125899800204273" TargetMode="External"/><Relationship Id="rId13" Type="http://schemas.openxmlformats.org/officeDocument/2006/relationships/hyperlink" Target="mailto:naduzycia.feniks@mfipr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wnosc.feniks@mfipr.gov.pl" TargetMode="External"/><Relationship Id="rId12" Type="http://schemas.openxmlformats.org/officeDocument/2006/relationships/hyperlink" Target="mailto:rownosc.feniks@mfipr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duzycia.feniks@mfipr.gov.pl" TargetMode="External"/><Relationship Id="rId11" Type="http://schemas.openxmlformats.org/officeDocument/2006/relationships/hyperlink" Target="https://www.feniks.gov.pl/" TargetMode="External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hyperlink" Target="mailto:naduzycia@cupt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ygnalista.cupt.gov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683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Dyrda</dc:creator>
  <cp:keywords/>
  <dc:description/>
  <cp:lastModifiedBy>Małgorzata Dyrda</cp:lastModifiedBy>
  <cp:revision>9</cp:revision>
  <dcterms:created xsi:type="dcterms:W3CDTF">2025-10-29T07:12:00Z</dcterms:created>
  <dcterms:modified xsi:type="dcterms:W3CDTF">2025-10-29T10:22:00Z</dcterms:modified>
</cp:coreProperties>
</file>